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D1" w:rsidRPr="00BF4880" w:rsidRDefault="005823D1" w:rsidP="005823D1">
      <w:pPr>
        <w:pStyle w:val="Heading1"/>
        <w:tabs>
          <w:tab w:val="left" w:pos="4095"/>
        </w:tabs>
        <w:ind w:left="-1418"/>
        <w:rPr>
          <w:sz w:val="24"/>
        </w:rPr>
      </w:pPr>
      <w:bookmarkStart w:id="0" w:name="_Toc510585233"/>
    </w:p>
    <w:bookmarkEnd w:id="0"/>
    <w:p w:rsidR="00BF4880" w:rsidRPr="00BF4880" w:rsidRDefault="00A62347" w:rsidP="00BF4880">
      <w:pPr>
        <w:spacing w:line="240" w:lineRule="auto"/>
        <w:rPr>
          <w:b/>
        </w:rPr>
      </w:pPr>
      <w:r>
        <w:rPr>
          <w:b/>
        </w:rPr>
        <w:t xml:space="preserve">DRAFT </w:t>
      </w:r>
      <w:r w:rsidR="00BF4880" w:rsidRPr="00BF4880">
        <w:rPr>
          <w:b/>
        </w:rPr>
        <w:t>CODE OF PRACTICE</w:t>
      </w:r>
    </w:p>
    <w:p w:rsidR="00BF4880" w:rsidRDefault="000E7254" w:rsidP="00BF4880">
      <w:pPr>
        <w:spacing w:line="240" w:lineRule="auto"/>
        <w:rPr>
          <w:b/>
        </w:rPr>
      </w:pPr>
      <w:r>
        <w:rPr>
          <w:b/>
        </w:rPr>
        <w:t>Mine safety management system</w:t>
      </w:r>
    </w:p>
    <w:p w:rsidR="00BF4880" w:rsidRDefault="00BF4880" w:rsidP="00BF4880">
      <w:pPr>
        <w:spacing w:line="240" w:lineRule="auto"/>
        <w:rPr>
          <w:b/>
        </w:rPr>
      </w:pPr>
    </w:p>
    <w:p w:rsidR="008F7A01" w:rsidRDefault="008F7A01" w:rsidP="00BF4880">
      <w:pPr>
        <w:spacing w:line="240" w:lineRule="auto"/>
        <w:rPr>
          <w:b/>
        </w:rPr>
      </w:pPr>
    </w:p>
    <w:p w:rsidR="00BF4880" w:rsidRPr="00BF4880" w:rsidRDefault="00BF4880" w:rsidP="00BF4880">
      <w:pPr>
        <w:spacing w:after="240" w:line="240" w:lineRule="auto"/>
        <w:jc w:val="center"/>
        <w:rPr>
          <w:b/>
        </w:rPr>
      </w:pPr>
      <w:r>
        <w:rPr>
          <w:b/>
        </w:rPr>
        <w:t>PUBLIC CONSULTATION SUBMISSION</w:t>
      </w:r>
    </w:p>
    <w:p w:rsidR="000E7254" w:rsidRDefault="000E7254" w:rsidP="00C16D94">
      <w:pPr>
        <w:spacing w:after="200" w:line="240" w:lineRule="auto"/>
      </w:pPr>
      <w:r w:rsidRPr="000E7254">
        <w:t xml:space="preserve">The Department of Mines, Industry Regulation and Safety (DMIRS) is seeking public comment on </w:t>
      </w:r>
      <w:r>
        <w:t xml:space="preserve">the </w:t>
      </w:r>
      <w:r w:rsidR="003922F2" w:rsidRPr="00FE2F78">
        <w:t xml:space="preserve">draft </w:t>
      </w:r>
      <w:r w:rsidR="003922F2">
        <w:t>C</w:t>
      </w:r>
      <w:bookmarkStart w:id="1" w:name="_GoBack"/>
      <w:bookmarkEnd w:id="1"/>
      <w:r w:rsidR="003922F2" w:rsidRPr="00FE2F78">
        <w:t>ode of practice</w:t>
      </w:r>
      <w:r w:rsidR="003922F2">
        <w:t>:</w:t>
      </w:r>
      <w:r w:rsidR="003922F2">
        <w:t xml:space="preserve"> </w:t>
      </w:r>
      <w:r w:rsidRPr="003922F2">
        <w:t xml:space="preserve">Mine safety management system </w:t>
      </w:r>
      <w:r w:rsidR="00B0603F">
        <w:t>(the draft code)</w:t>
      </w:r>
      <w:r w:rsidRPr="000E7254">
        <w:t>.</w:t>
      </w:r>
      <w:r>
        <w:t xml:space="preserve"> Under the new WHS (Mines) Regulations it will be </w:t>
      </w:r>
      <w:r w:rsidR="009F69AD">
        <w:t xml:space="preserve">a </w:t>
      </w:r>
      <w:r>
        <w:t>requirement for the mine operator to prepare, implement and maintain a min</w:t>
      </w:r>
      <w:r w:rsidR="00347760">
        <w:t>e</w:t>
      </w:r>
      <w:r>
        <w:t xml:space="preserve"> safety management system (MSMS) for a mine/exploration operation.</w:t>
      </w:r>
    </w:p>
    <w:p w:rsidR="000E7254" w:rsidRDefault="00B0603F" w:rsidP="00C16D94">
      <w:pPr>
        <w:spacing w:after="200" w:line="240" w:lineRule="auto"/>
      </w:pPr>
      <w:r>
        <w:t>The draft code</w:t>
      </w:r>
      <w:r w:rsidR="000E7254">
        <w:t xml:space="preserve"> provides practical guidance on establishing and implementing </w:t>
      </w:r>
      <w:r>
        <w:t>the</w:t>
      </w:r>
      <w:r w:rsidR="000E7254">
        <w:t xml:space="preserve"> MSMS for a mine. </w:t>
      </w:r>
      <w:r>
        <w:t>The</w:t>
      </w:r>
      <w:r w:rsidR="000E7254">
        <w:t xml:space="preserve"> MSMS is the primary means of ensuring the safe operation of a mine. It brings together a number of plans, procedures and policies to enable a mine operator to follow a systematic approach to establishing and maintaining an effective system to manage health and safety, including: </w:t>
      </w:r>
    </w:p>
    <w:p w:rsidR="000E7254" w:rsidRDefault="000E7254" w:rsidP="00002755">
      <w:pPr>
        <w:pStyle w:val="ListParagraph"/>
        <w:numPr>
          <w:ilvl w:val="0"/>
          <w:numId w:val="26"/>
        </w:numPr>
        <w:spacing w:line="240" w:lineRule="auto"/>
      </w:pPr>
      <w:r>
        <w:t xml:space="preserve">risk management </w:t>
      </w:r>
    </w:p>
    <w:p w:rsidR="000E7254" w:rsidRDefault="000E7254" w:rsidP="00002755">
      <w:pPr>
        <w:pStyle w:val="ListParagraph"/>
        <w:numPr>
          <w:ilvl w:val="0"/>
          <w:numId w:val="26"/>
        </w:numPr>
        <w:spacing w:line="240" w:lineRule="auto"/>
      </w:pPr>
      <w:r>
        <w:t>principal mining hazard management plans</w:t>
      </w:r>
    </w:p>
    <w:p w:rsidR="009F69AD" w:rsidRDefault="009F69AD" w:rsidP="00002755">
      <w:pPr>
        <w:pStyle w:val="ListParagraph"/>
        <w:numPr>
          <w:ilvl w:val="0"/>
          <w:numId w:val="26"/>
        </w:numPr>
        <w:spacing w:line="240" w:lineRule="auto"/>
      </w:pPr>
      <w:r>
        <w:t>contractor management</w:t>
      </w:r>
    </w:p>
    <w:p w:rsidR="000E7254" w:rsidRDefault="000E7254" w:rsidP="00002755">
      <w:pPr>
        <w:pStyle w:val="ListParagraph"/>
        <w:numPr>
          <w:ilvl w:val="0"/>
          <w:numId w:val="26"/>
        </w:numPr>
        <w:spacing w:line="240" w:lineRule="auto"/>
      </w:pPr>
      <w:r>
        <w:t>reviewing and auditing of the MSMS</w:t>
      </w:r>
      <w:r w:rsidR="009F69AD">
        <w:t>.</w:t>
      </w:r>
    </w:p>
    <w:p w:rsidR="000E7254" w:rsidRDefault="000E7254" w:rsidP="000E7254">
      <w:pPr>
        <w:spacing w:line="240" w:lineRule="auto"/>
      </w:pPr>
    </w:p>
    <w:p w:rsidR="000E7254" w:rsidRDefault="00B0603F" w:rsidP="000E7254">
      <w:pPr>
        <w:spacing w:line="240" w:lineRule="auto"/>
      </w:pPr>
      <w:r>
        <w:t>The draft code</w:t>
      </w:r>
      <w:r w:rsidR="000E7254" w:rsidRPr="000E7254">
        <w:t xml:space="preserve"> has been developed based upon the following guidance material produced by NSW Resources Regulator – Code of Practice: Safety management systems in mines and Guide: Preparing a principal mining hazard management plan.</w:t>
      </w:r>
    </w:p>
    <w:p w:rsidR="000E7254" w:rsidRDefault="000E7254" w:rsidP="000E7254">
      <w:pPr>
        <w:spacing w:line="240" w:lineRule="auto"/>
      </w:pPr>
    </w:p>
    <w:p w:rsidR="00A62347" w:rsidRPr="00C16D94" w:rsidRDefault="000E7254" w:rsidP="00C16D94">
      <w:pPr>
        <w:pStyle w:val="BodyText"/>
        <w:spacing w:line="240" w:lineRule="auto"/>
      </w:pPr>
      <w:r w:rsidRPr="000E7254">
        <w:t>The Mining Industry A</w:t>
      </w:r>
      <w:r>
        <w:t xml:space="preserve">dvisory Committee (MIAC) have approved the draft code for public consultation. </w:t>
      </w:r>
      <w:r w:rsidR="00A62347" w:rsidRPr="00C16D94">
        <w:t xml:space="preserve">The </w:t>
      </w:r>
      <w:r>
        <w:t>Department</w:t>
      </w:r>
      <w:r w:rsidR="00A62347" w:rsidRPr="00C16D94">
        <w:t xml:space="preserve"> seeks your comment</w:t>
      </w:r>
      <w:r w:rsidR="00782D7A" w:rsidRPr="00C16D94">
        <w:t>s</w:t>
      </w:r>
      <w:r w:rsidR="00A62347" w:rsidRPr="00C16D94">
        <w:t xml:space="preserve"> about the </w:t>
      </w:r>
      <w:r w:rsidR="00CC416A" w:rsidRPr="00C16D94">
        <w:t xml:space="preserve">draft code from </w:t>
      </w:r>
      <w:r>
        <w:t xml:space="preserve">Friday 15 October </w:t>
      </w:r>
      <w:r w:rsidR="00A62347" w:rsidRPr="00873138">
        <w:t>202</w:t>
      </w:r>
      <w:r>
        <w:t>1</w:t>
      </w:r>
      <w:r w:rsidR="00A62347" w:rsidRPr="00873138">
        <w:t xml:space="preserve"> </w:t>
      </w:r>
      <w:r w:rsidR="00CC416A" w:rsidRPr="00873138">
        <w:t xml:space="preserve">to </w:t>
      </w:r>
      <w:r>
        <w:t>Friday 10 December</w:t>
      </w:r>
      <w:r w:rsidR="00A62347" w:rsidRPr="00873138">
        <w:t xml:space="preserve"> 202</w:t>
      </w:r>
      <w:r>
        <w:t>1</w:t>
      </w:r>
      <w:r w:rsidR="00A62347" w:rsidRPr="00873138">
        <w:t>.</w:t>
      </w:r>
      <w:r w:rsidR="00CC416A" w:rsidRPr="00C16D94">
        <w:t xml:space="preserve"> </w:t>
      </w:r>
    </w:p>
    <w:p w:rsidR="00CC416A" w:rsidRPr="00C16D94" w:rsidRDefault="00832291" w:rsidP="00C16D94">
      <w:pPr>
        <w:pStyle w:val="BodyText"/>
        <w:spacing w:line="240" w:lineRule="auto"/>
        <w:rPr>
          <w:b/>
        </w:rPr>
      </w:pPr>
      <w:r w:rsidRPr="0017460E">
        <w:rPr>
          <w:b/>
        </w:rPr>
        <w:t>Submissions close</w:t>
      </w:r>
      <w:r w:rsidR="00A62347" w:rsidRPr="0017460E">
        <w:rPr>
          <w:b/>
        </w:rPr>
        <w:t>:</w:t>
      </w:r>
      <w:r w:rsidRPr="0017460E">
        <w:rPr>
          <w:b/>
        </w:rPr>
        <w:t xml:space="preserve"> 5.</w:t>
      </w:r>
      <w:r w:rsidR="00A731CB" w:rsidRPr="0017460E">
        <w:rPr>
          <w:b/>
        </w:rPr>
        <w:t>00</w:t>
      </w:r>
      <w:r w:rsidRPr="0017460E">
        <w:rPr>
          <w:b/>
        </w:rPr>
        <w:t xml:space="preserve"> </w:t>
      </w:r>
      <w:r w:rsidR="00A731CB" w:rsidRPr="0017460E">
        <w:rPr>
          <w:b/>
        </w:rPr>
        <w:t xml:space="preserve">pm WST, </w:t>
      </w:r>
      <w:r w:rsidR="000E7254">
        <w:rPr>
          <w:b/>
        </w:rPr>
        <w:t>Friday 10</w:t>
      </w:r>
      <w:r w:rsidR="00C16D94" w:rsidRPr="0017460E">
        <w:rPr>
          <w:b/>
        </w:rPr>
        <w:t xml:space="preserve"> </w:t>
      </w:r>
      <w:r w:rsidR="000E7254">
        <w:rPr>
          <w:b/>
        </w:rPr>
        <w:t xml:space="preserve">December </w:t>
      </w:r>
      <w:r w:rsidR="00A62347" w:rsidRPr="0017460E">
        <w:rPr>
          <w:b/>
        </w:rPr>
        <w:t>202</w:t>
      </w:r>
      <w:r w:rsidR="000E7254">
        <w:rPr>
          <w:b/>
        </w:rPr>
        <w:t>1</w:t>
      </w:r>
      <w:r w:rsidR="00A731CB" w:rsidRPr="0017460E">
        <w:rPr>
          <w:b/>
        </w:rPr>
        <w:t>.</w:t>
      </w:r>
      <w:r w:rsidR="00CC416A" w:rsidRPr="00C16D94">
        <w:rPr>
          <w:b/>
        </w:rPr>
        <w:t xml:space="preserve"> </w:t>
      </w:r>
    </w:p>
    <w:p w:rsidR="00832291" w:rsidRPr="00C16D94" w:rsidRDefault="00CC416A" w:rsidP="00C16D94">
      <w:pPr>
        <w:pStyle w:val="BodyText"/>
        <w:spacing w:line="240" w:lineRule="auto"/>
        <w:rPr>
          <w:i/>
        </w:rPr>
      </w:pPr>
      <w:r w:rsidRPr="00C16D94">
        <w:rPr>
          <w:i/>
        </w:rPr>
        <w:t>Please use this</w:t>
      </w:r>
      <w:r w:rsidR="00A731CB" w:rsidRPr="00C16D94">
        <w:rPr>
          <w:i/>
        </w:rPr>
        <w:t xml:space="preserve"> cover</w:t>
      </w:r>
      <w:r w:rsidR="00707A87" w:rsidRPr="00C16D94">
        <w:rPr>
          <w:i/>
        </w:rPr>
        <w:t xml:space="preserve"> </w:t>
      </w:r>
      <w:r w:rsidR="00A731CB" w:rsidRPr="00C16D94">
        <w:rPr>
          <w:i/>
        </w:rPr>
        <w:t>sheet and feedback</w:t>
      </w:r>
      <w:r w:rsidRPr="00C16D94">
        <w:rPr>
          <w:i/>
        </w:rPr>
        <w:t xml:space="preserve"> template to submit your comments to </w:t>
      </w:r>
      <w:r w:rsidRPr="000E7254">
        <w:rPr>
          <w:i/>
        </w:rPr>
        <w:t>safetycomms@dmirs.wa.gov.au</w:t>
      </w:r>
    </w:p>
    <w:p w:rsidR="00763D74" w:rsidRPr="00C16D94" w:rsidRDefault="00CC416A" w:rsidP="00C16D94">
      <w:pPr>
        <w:pStyle w:val="BodyText"/>
        <w:spacing w:line="240" w:lineRule="auto"/>
        <w:rPr>
          <w:i/>
        </w:rPr>
      </w:pPr>
      <w:r w:rsidRPr="00C16D94">
        <w:rPr>
          <w:i/>
        </w:rPr>
        <w:t>Suggested content changes may also b</w:t>
      </w:r>
      <w:r w:rsidR="00832291" w:rsidRPr="00C16D94">
        <w:rPr>
          <w:i/>
        </w:rPr>
        <w:t>e tracked on the W</w:t>
      </w:r>
      <w:r w:rsidR="008F7A01" w:rsidRPr="00C16D94">
        <w:rPr>
          <w:i/>
        </w:rPr>
        <w:t xml:space="preserve">ord </w:t>
      </w:r>
      <w:r w:rsidR="00832291" w:rsidRPr="00C16D94">
        <w:rPr>
          <w:i/>
        </w:rPr>
        <w:t>document</w:t>
      </w:r>
      <w:r w:rsidR="008F7A01" w:rsidRPr="00C16D94">
        <w:rPr>
          <w:i/>
        </w:rPr>
        <w:t xml:space="preserve"> </w:t>
      </w:r>
      <w:r w:rsidR="00832291" w:rsidRPr="00C16D94">
        <w:rPr>
          <w:i/>
        </w:rPr>
        <w:t xml:space="preserve">and submitted </w:t>
      </w:r>
      <w:r w:rsidR="008F7A01" w:rsidRPr="00C16D94">
        <w:rPr>
          <w:i/>
        </w:rPr>
        <w:t>together with this completed template</w:t>
      </w:r>
      <w:r w:rsidR="00A731CB" w:rsidRPr="00C16D94">
        <w:rPr>
          <w:i/>
        </w:rPr>
        <w:t xml:space="preserve">. </w:t>
      </w:r>
    </w:p>
    <w:p w:rsidR="00763D74" w:rsidRDefault="00763D74" w:rsidP="00763D74">
      <w:pPr>
        <w:pStyle w:val="BodyText"/>
      </w:pPr>
      <w:r>
        <w:br w:type="page"/>
      </w:r>
    </w:p>
    <w:p w:rsidR="008F7A01" w:rsidRPr="00763D74" w:rsidRDefault="008F7A01" w:rsidP="00763D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sz w:val="20"/>
        </w:rPr>
      </w:pPr>
      <w:r w:rsidRPr="00763D74">
        <w:rPr>
          <w:sz w:val="20"/>
        </w:rPr>
        <w:lastRenderedPageBreak/>
        <w:t>Section 1: Submission details</w:t>
      </w:r>
    </w:p>
    <w:tbl>
      <w:tblPr>
        <w:tblStyle w:val="TableGrid"/>
        <w:tblW w:w="0" w:type="auto"/>
        <w:tblCellSpacing w:w="28" w:type="dxa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4079"/>
        <w:gridCol w:w="912"/>
        <w:gridCol w:w="564"/>
        <w:gridCol w:w="1095"/>
      </w:tblGrid>
      <w:tr w:rsidR="005B30E4" w:rsidTr="00A731CB">
        <w:trPr>
          <w:trHeight w:val="107"/>
          <w:tblCellSpacing w:w="28" w:type="dxa"/>
        </w:trPr>
        <w:tc>
          <w:tcPr>
            <w:tcW w:w="2525" w:type="dxa"/>
            <w:vAlign w:val="center"/>
          </w:tcPr>
          <w:p w:rsidR="005B30E4" w:rsidRPr="005B30E4" w:rsidRDefault="005B30E4" w:rsidP="008F7A01">
            <w:pPr>
              <w:pStyle w:val="BodyText"/>
              <w:spacing w:after="0"/>
              <w:rPr>
                <w:sz w:val="2"/>
              </w:rPr>
            </w:pPr>
          </w:p>
        </w:tc>
        <w:tc>
          <w:tcPr>
            <w:tcW w:w="6641" w:type="dxa"/>
            <w:gridSpan w:val="4"/>
            <w:vAlign w:val="center"/>
          </w:tcPr>
          <w:p w:rsidR="005B30E4" w:rsidRPr="005B30E4" w:rsidRDefault="005B30E4" w:rsidP="008F7A01">
            <w:pPr>
              <w:pStyle w:val="BodyText"/>
              <w:spacing w:after="0"/>
              <w:rPr>
                <w:sz w:val="2"/>
              </w:rPr>
            </w:pPr>
          </w:p>
        </w:tc>
      </w:tr>
      <w:tr w:rsidR="005B30E4" w:rsidTr="00A731CB">
        <w:trPr>
          <w:trHeight w:val="292"/>
          <w:tblCellSpacing w:w="28" w:type="dxa"/>
        </w:trPr>
        <w:tc>
          <w:tcPr>
            <w:tcW w:w="2525" w:type="dxa"/>
            <w:vAlign w:val="center"/>
          </w:tcPr>
          <w:p w:rsidR="008F7A01" w:rsidRP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Full n</w:t>
            </w:r>
            <w:r w:rsidR="008F7A01" w:rsidRPr="005B30E4">
              <w:rPr>
                <w:sz w:val="20"/>
              </w:rPr>
              <w:t>ame</w:t>
            </w:r>
            <w:r>
              <w:rPr>
                <w:sz w:val="20"/>
              </w:rPr>
              <w:t>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A01" w:rsidRPr="005B30E4" w:rsidRDefault="008F7A01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8F7A01" w:rsidTr="00A731CB">
        <w:trPr>
          <w:trHeight w:val="306"/>
          <w:tblCellSpacing w:w="28" w:type="dxa"/>
        </w:trPr>
        <w:tc>
          <w:tcPr>
            <w:tcW w:w="2525" w:type="dxa"/>
            <w:vAlign w:val="center"/>
          </w:tcPr>
          <w:p w:rsidR="008F7A01" w:rsidRPr="005B30E4" w:rsidRDefault="005B30E4" w:rsidP="00A731CB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Organisation </w:t>
            </w:r>
            <w:r w:rsidR="00A731CB">
              <w:rPr>
                <w:sz w:val="20"/>
              </w:rPr>
              <w:t>and position (if applicable)</w:t>
            </w:r>
            <w:r>
              <w:rPr>
                <w:sz w:val="20"/>
              </w:rPr>
              <w:t>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A01" w:rsidRDefault="008F7A01" w:rsidP="008F7A01">
            <w:pPr>
              <w:pStyle w:val="BodyText"/>
              <w:spacing w:after="0"/>
              <w:rPr>
                <w:sz w:val="20"/>
              </w:rPr>
            </w:pPr>
          </w:p>
          <w:p w:rsidR="00707A87" w:rsidRPr="005B30E4" w:rsidRDefault="00707A87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:rsidTr="00A731CB">
        <w:trPr>
          <w:trHeight w:val="306"/>
          <w:tblCellSpacing w:w="28" w:type="dxa"/>
        </w:trPr>
        <w:tc>
          <w:tcPr>
            <w:tcW w:w="2525" w:type="dxa"/>
            <w:vAlign w:val="center"/>
          </w:tcPr>
          <w:p w:rsidR="008F7A01" w:rsidRP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A01" w:rsidRPr="005B30E4" w:rsidRDefault="008F7A01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707A87" w:rsidRPr="00707A87" w:rsidTr="00707A87">
        <w:trPr>
          <w:trHeight w:val="306"/>
          <w:tblCellSpacing w:w="28" w:type="dxa"/>
        </w:trPr>
        <w:tc>
          <w:tcPr>
            <w:tcW w:w="2525" w:type="dxa"/>
            <w:vAlign w:val="center"/>
          </w:tcPr>
          <w:p w:rsidR="00707A87" w:rsidRPr="005B30E4" w:rsidRDefault="00707A87" w:rsidP="00A731CB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7A87" w:rsidRPr="00707A87" w:rsidRDefault="00707A87" w:rsidP="008F7A01">
            <w:pPr>
              <w:pStyle w:val="BodyText"/>
              <w:spacing w:after="0"/>
              <w:rPr>
                <w:color w:val="FFFFFF" w:themeColor="background1"/>
                <w:sz w:val="20"/>
              </w:rPr>
            </w:pPr>
          </w:p>
        </w:tc>
      </w:tr>
      <w:tr w:rsidR="00707A87" w:rsidTr="00707A87">
        <w:trPr>
          <w:trHeight w:val="292"/>
          <w:tblCellSpacing w:w="28" w:type="dxa"/>
        </w:trPr>
        <w:tc>
          <w:tcPr>
            <w:tcW w:w="9222" w:type="dxa"/>
            <w:gridSpan w:val="5"/>
            <w:shd w:val="clear" w:color="auto" w:fill="FFFFFF" w:themeFill="background1"/>
            <w:vAlign w:val="center"/>
          </w:tcPr>
          <w:p w:rsidR="00707A87" w:rsidRPr="005B30E4" w:rsidRDefault="00707A87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</w:p>
        </w:tc>
      </w:tr>
      <w:tr w:rsidR="005B30E4" w:rsidTr="00A731CB">
        <w:trPr>
          <w:trHeight w:val="292"/>
          <w:tblCellSpacing w:w="28" w:type="dxa"/>
        </w:trPr>
        <w:tc>
          <w:tcPr>
            <w:tcW w:w="9222" w:type="dxa"/>
            <w:gridSpan w:val="5"/>
            <w:shd w:val="clear" w:color="auto" w:fill="BFBFBF" w:themeFill="background1" w:themeFillShade="BF"/>
            <w:vAlign w:val="center"/>
          </w:tcPr>
          <w:p w:rsidR="005B30E4" w:rsidRPr="005B30E4" w:rsidRDefault="005B30E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 w:rsidRPr="005B30E4">
              <w:rPr>
                <w:b/>
                <w:sz w:val="20"/>
              </w:rPr>
              <w:t>Internet publication</w:t>
            </w:r>
          </w:p>
        </w:tc>
      </w:tr>
      <w:tr w:rsidR="005B30E4" w:rsidTr="00763D74">
        <w:trPr>
          <w:trHeight w:val="355"/>
          <w:tblCellSpacing w:w="28" w:type="dxa"/>
        </w:trPr>
        <w:tc>
          <w:tcPr>
            <w:tcW w:w="6654" w:type="dxa"/>
            <w:gridSpan w:val="2"/>
            <w:vMerge w:val="restart"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Public submissions may be published in full on the website, including any personal information of authors and/or other third parties in </w:t>
            </w:r>
            <w:r w:rsidRPr="005B30E4">
              <w:rPr>
                <w:b/>
                <w:sz w:val="20"/>
              </w:rPr>
              <w:t>contained in the submission.</w:t>
            </w:r>
            <w:r>
              <w:rPr>
                <w:sz w:val="20"/>
              </w:rPr>
              <w:t xml:space="preserve"> </w:t>
            </w:r>
          </w:p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if you wish for your input to remain confidential (that is, you </w:t>
            </w:r>
            <w:r>
              <w:rPr>
                <w:b/>
                <w:sz w:val="20"/>
              </w:rPr>
              <w:t>do not consent</w:t>
            </w:r>
            <w:r>
              <w:rPr>
                <w:sz w:val="20"/>
              </w:rPr>
              <w:t xml:space="preserve"> to having your input published on the internet) </w:t>
            </w:r>
          </w:p>
          <w:p w:rsidR="00707A87" w:rsidRPr="005B30E4" w:rsidRDefault="00707A87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:rsidTr="00763D74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:rsidTr="00763D74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A731CB">
        <w:trPr>
          <w:trHeight w:val="354"/>
          <w:tblCellSpacing w:w="28" w:type="dxa"/>
        </w:trPr>
        <w:tc>
          <w:tcPr>
            <w:tcW w:w="9222" w:type="dxa"/>
            <w:gridSpan w:val="5"/>
            <w:shd w:val="clear" w:color="auto" w:fill="BFBFBF" w:themeFill="background1" w:themeFillShade="BF"/>
            <w:vAlign w:val="center"/>
          </w:tcPr>
          <w:p w:rsidR="00763D74" w:rsidRPr="00763D74" w:rsidRDefault="00763D7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 w:rsidRPr="00763D74">
              <w:rPr>
                <w:b/>
                <w:sz w:val="20"/>
              </w:rPr>
              <w:t>Anonymity</w:t>
            </w:r>
          </w:p>
        </w:tc>
      </w:tr>
      <w:tr w:rsidR="00763D74" w:rsidTr="00FF0C1E">
        <w:trPr>
          <w:trHeight w:val="355"/>
          <w:tblCellSpacing w:w="28" w:type="dxa"/>
        </w:trPr>
        <w:tc>
          <w:tcPr>
            <w:tcW w:w="6654" w:type="dxa"/>
            <w:gridSpan w:val="2"/>
            <w:vMerge w:val="restart"/>
            <w:shd w:val="clear" w:color="auto" w:fill="auto"/>
            <w:vAlign w:val="center"/>
          </w:tcPr>
          <w:p w:rsidR="00763D74" w:rsidRPr="005B30E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if you wish for your input to be treated as anonymous (that is, you </w:t>
            </w:r>
            <w:r>
              <w:rPr>
                <w:b/>
                <w:sz w:val="20"/>
              </w:rPr>
              <w:t>do not consent</w:t>
            </w:r>
            <w:r>
              <w:rPr>
                <w:sz w:val="20"/>
              </w:rPr>
              <w:t xml:space="preserve"> to having your name, or the name of your organisation</w:t>
            </w:r>
            <w:r w:rsidR="008762E9">
              <w:rPr>
                <w:sz w:val="20"/>
              </w:rPr>
              <w:t>,</w:t>
            </w:r>
            <w:r>
              <w:rPr>
                <w:sz w:val="20"/>
              </w:rPr>
              <w:t xml:space="preserve"> published on the internet with your input) 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RPr="00763D74" w:rsidTr="00A731CB">
        <w:trPr>
          <w:trHeight w:val="354"/>
          <w:tblCellSpacing w:w="28" w:type="dxa"/>
        </w:trPr>
        <w:tc>
          <w:tcPr>
            <w:tcW w:w="9222" w:type="dxa"/>
            <w:gridSpan w:val="5"/>
            <w:shd w:val="clear" w:color="auto" w:fill="BFBFBF" w:themeFill="background1" w:themeFillShade="BF"/>
            <w:vAlign w:val="center"/>
          </w:tcPr>
          <w:p w:rsidR="00763D74" w:rsidRPr="00763D74" w:rsidRDefault="00763D7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Third party personal information</w:t>
            </w:r>
          </w:p>
        </w:tc>
      </w:tr>
      <w:tr w:rsidR="00763D74" w:rsidTr="00FF0C1E">
        <w:trPr>
          <w:trHeight w:val="355"/>
          <w:tblCellSpacing w:w="28" w:type="dxa"/>
        </w:trPr>
        <w:tc>
          <w:tcPr>
            <w:tcW w:w="6654" w:type="dxa"/>
            <w:gridSpan w:val="2"/>
            <w:vMerge w:val="restart"/>
            <w:shd w:val="clear" w:color="auto" w:fill="auto"/>
            <w:vAlign w:val="center"/>
          </w:tcPr>
          <w:p w:rsid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</w:t>
            </w:r>
            <w:r>
              <w:rPr>
                <w:b/>
                <w:sz w:val="20"/>
              </w:rPr>
              <w:t>if your input contains personal information of third party individuals,</w:t>
            </w:r>
            <w:r>
              <w:rPr>
                <w:sz w:val="20"/>
              </w:rPr>
              <w:t xml:space="preserve"> and strike out the statement that is not applicable in the following sentence: </w:t>
            </w:r>
          </w:p>
          <w:p w:rsidR="00763D74" w:rsidRDefault="00763D74" w:rsidP="00763D74">
            <w:pPr>
              <w:pStyle w:val="BodyText"/>
              <w:spacing w:after="0"/>
              <w:rPr>
                <w:sz w:val="20"/>
              </w:rPr>
            </w:pPr>
          </w:p>
          <w:p w:rsid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The third </w:t>
            </w:r>
            <w:r w:rsidR="00873138">
              <w:rPr>
                <w:sz w:val="20"/>
              </w:rPr>
              <w:t>party</w:t>
            </w:r>
            <w:r w:rsidR="006C5E58">
              <w:rPr>
                <w:sz w:val="20"/>
              </w:rPr>
              <w:t xml:space="preserve"> </w:t>
            </w:r>
            <w:r w:rsidR="006C5E58">
              <w:rPr>
                <w:b/>
                <w:sz w:val="20"/>
              </w:rPr>
              <w:t>consents  /  does</w:t>
            </w:r>
            <w:r>
              <w:rPr>
                <w:b/>
                <w:sz w:val="20"/>
              </w:rPr>
              <w:t xml:space="preserve"> not </w:t>
            </w:r>
            <w:r w:rsidR="006C5E58">
              <w:rPr>
                <w:b/>
                <w:sz w:val="20"/>
              </w:rPr>
              <w:t>consent  to</w:t>
            </w:r>
            <w:r>
              <w:rPr>
                <w:sz w:val="20"/>
              </w:rPr>
              <w:t xml:space="preserve"> the publication of their information.</w:t>
            </w:r>
          </w:p>
          <w:p w:rsidR="00763D74" w:rsidRP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</w:tbl>
    <w:p w:rsidR="00763D74" w:rsidRDefault="00763D74" w:rsidP="00763D74"/>
    <w:p w:rsidR="00763D74" w:rsidRDefault="00763D74" w:rsidP="00763D74">
      <w:pPr>
        <w:pStyle w:val="BodyText"/>
        <w:rPr>
          <w:rFonts w:asciiTheme="majorHAnsi" w:eastAsiaTheme="majorEastAsia" w:hAnsiTheme="majorHAnsi" w:cstheme="majorBidi"/>
          <w:szCs w:val="28"/>
        </w:rPr>
      </w:pPr>
      <w:r>
        <w:br w:type="page"/>
      </w:r>
    </w:p>
    <w:p w:rsidR="008F7A01" w:rsidRPr="00763D74" w:rsidRDefault="00763D74" w:rsidP="00763D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sz w:val="20"/>
        </w:rPr>
      </w:pPr>
      <w:r w:rsidRPr="00763D74">
        <w:rPr>
          <w:sz w:val="20"/>
        </w:rPr>
        <w:lastRenderedPageBreak/>
        <w:t xml:space="preserve">Section 2: </w:t>
      </w:r>
      <w:r w:rsidR="00A731CB">
        <w:rPr>
          <w:sz w:val="20"/>
        </w:rPr>
        <w:t>Feedback</w:t>
      </w:r>
      <w:r w:rsidRPr="00763D74">
        <w:rPr>
          <w:sz w:val="20"/>
        </w:rPr>
        <w:t xml:space="preserve"> 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0"/>
        <w:gridCol w:w="4017"/>
        <w:gridCol w:w="279"/>
        <w:gridCol w:w="565"/>
        <w:gridCol w:w="238"/>
        <w:gridCol w:w="314"/>
        <w:gridCol w:w="562"/>
        <w:gridCol w:w="744"/>
      </w:tblGrid>
      <w:tr w:rsidR="00763D74" w:rsidTr="00763D74">
        <w:trPr>
          <w:tblCellSpacing w:w="28" w:type="dxa"/>
        </w:trPr>
        <w:tc>
          <w:tcPr>
            <w:tcW w:w="7786" w:type="dxa"/>
            <w:gridSpan w:val="5"/>
            <w:vAlign w:val="center"/>
          </w:tcPr>
          <w:p w:rsidR="00763D74" w:rsidRPr="00763D74" w:rsidRDefault="00763D74" w:rsidP="00763D74">
            <w:pPr>
              <w:pStyle w:val="BodyText"/>
              <w:spacing w:after="0"/>
              <w:rPr>
                <w:sz w:val="2"/>
              </w:rPr>
            </w:pPr>
          </w:p>
        </w:tc>
        <w:tc>
          <w:tcPr>
            <w:tcW w:w="1571" w:type="dxa"/>
            <w:gridSpan w:val="3"/>
          </w:tcPr>
          <w:p w:rsidR="00763D74" w:rsidRPr="00763D74" w:rsidRDefault="00763D74" w:rsidP="00763D74">
            <w:pPr>
              <w:pStyle w:val="BodyText"/>
              <w:spacing w:after="0"/>
              <w:rPr>
                <w:sz w:val="2"/>
              </w:rPr>
            </w:pPr>
          </w:p>
        </w:tc>
      </w:tr>
      <w:tr w:rsidR="00763D74" w:rsidRPr="00763D74" w:rsidTr="00A731CB">
        <w:trPr>
          <w:trHeight w:val="231"/>
          <w:tblCellSpacing w:w="28" w:type="dxa"/>
        </w:trPr>
        <w:tc>
          <w:tcPr>
            <w:tcW w:w="9413" w:type="dxa"/>
            <w:gridSpan w:val="8"/>
            <w:shd w:val="clear" w:color="auto" w:fill="BFBFBF" w:themeFill="background1" w:themeFillShade="BF"/>
            <w:vAlign w:val="center"/>
          </w:tcPr>
          <w:p w:rsidR="00763D74" w:rsidRDefault="00A731CB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763D74">
              <w:rPr>
                <w:b/>
                <w:sz w:val="20"/>
              </w:rPr>
              <w:t xml:space="preserve">rack-changed document submission </w:t>
            </w:r>
          </w:p>
        </w:tc>
      </w:tr>
      <w:tr w:rsidR="00763D74" w:rsidTr="00763D74">
        <w:trPr>
          <w:trHeight w:val="355"/>
          <w:tblCellSpacing w:w="28" w:type="dxa"/>
        </w:trPr>
        <w:tc>
          <w:tcPr>
            <w:tcW w:w="6692" w:type="dxa"/>
            <w:gridSpan w:val="2"/>
            <w:vMerge w:val="restart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Does this submission contain a </w:t>
            </w:r>
            <w:r w:rsidRPr="00763D74">
              <w:rPr>
                <w:b/>
                <w:sz w:val="20"/>
              </w:rPr>
              <w:t>track-changed version</w:t>
            </w:r>
            <w:r>
              <w:rPr>
                <w:sz w:val="20"/>
              </w:rPr>
              <w:t xml:space="preserve"> of the draft code? </w:t>
            </w:r>
          </w:p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  <w:p w:rsidR="00763D74" w:rsidRPr="00707A87" w:rsidRDefault="00707A87" w:rsidP="00707A87">
            <w:pPr>
              <w:pStyle w:val="BodyText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If yes, s</w:t>
            </w:r>
            <w:r w:rsidR="00763D74" w:rsidRPr="00707A87">
              <w:rPr>
                <w:i/>
                <w:sz w:val="20"/>
              </w:rPr>
              <w:t>ubmit as a Mic</w:t>
            </w:r>
            <w:r w:rsidRPr="00707A87">
              <w:rPr>
                <w:i/>
                <w:sz w:val="20"/>
              </w:rPr>
              <w:t>rosoft Word compatible document</w:t>
            </w:r>
            <w:r w:rsidR="00763D74" w:rsidRPr="00707A87">
              <w:rPr>
                <w:i/>
                <w:sz w:val="20"/>
              </w:rPr>
              <w:t xml:space="preserve"> (*.docx) </w:t>
            </w:r>
          </w:p>
        </w:tc>
        <w:tc>
          <w:tcPr>
            <w:tcW w:w="227" w:type="dxa"/>
            <w:vMerge w:val="restart"/>
            <w:shd w:val="clear" w:color="auto" w:fill="auto"/>
            <w:vAlign w:val="center"/>
          </w:tcPr>
          <w:p w:rsidR="00763D74" w:rsidRP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63D74" w:rsidRDefault="00763D74" w:rsidP="00763D74">
            <w:pPr>
              <w:pStyle w:val="BodyText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63D74" w:rsidRDefault="00763D74" w:rsidP="00763D74">
            <w:pPr>
              <w:pStyle w:val="BodyText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81" w:type="dxa"/>
            <w:vMerge w:val="restart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763D74">
        <w:trPr>
          <w:trHeight w:val="354"/>
          <w:tblCellSpacing w:w="28" w:type="dxa"/>
        </w:trPr>
        <w:tc>
          <w:tcPr>
            <w:tcW w:w="6692" w:type="dxa"/>
            <w:gridSpan w:val="2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27" w:type="dxa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81" w:type="dxa"/>
            <w:vMerge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763D74">
        <w:trPr>
          <w:trHeight w:val="354"/>
          <w:tblCellSpacing w:w="28" w:type="dxa"/>
        </w:trPr>
        <w:tc>
          <w:tcPr>
            <w:tcW w:w="6692" w:type="dxa"/>
            <w:gridSpan w:val="2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27" w:type="dxa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81" w:type="dxa"/>
            <w:vMerge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A731CB">
        <w:trPr>
          <w:tblCellSpacing w:w="28" w:type="dxa"/>
        </w:trPr>
        <w:tc>
          <w:tcPr>
            <w:tcW w:w="9413" w:type="dxa"/>
            <w:gridSpan w:val="8"/>
            <w:shd w:val="clear" w:color="auto" w:fill="BFBFBF" w:themeFill="background1" w:themeFillShade="BF"/>
            <w:vAlign w:val="center"/>
          </w:tcPr>
          <w:p w:rsidR="00763D74" w:rsidRDefault="00763D74" w:rsidP="00763D74">
            <w:pPr>
              <w:pStyle w:val="BodyText"/>
              <w:spacing w:after="0"/>
              <w:ind w:left="142"/>
              <w:rPr>
                <w:b/>
                <w:sz w:val="20"/>
              </w:rPr>
            </w:pPr>
            <w:r w:rsidRPr="00763D74">
              <w:rPr>
                <w:b/>
                <w:sz w:val="20"/>
              </w:rPr>
              <w:t>General comments</w:t>
            </w:r>
          </w:p>
        </w:tc>
      </w:tr>
      <w:tr w:rsidR="00763D74" w:rsidTr="00763D74">
        <w:trPr>
          <w:trHeight w:val="10999"/>
          <w:tblCellSpacing w:w="28" w:type="dxa"/>
        </w:trPr>
        <w:tc>
          <w:tcPr>
            <w:tcW w:w="9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4" w:rsidRPr="00763D74" w:rsidRDefault="00763D74" w:rsidP="00763D74">
            <w:pPr>
              <w:pStyle w:val="BodyText"/>
              <w:spacing w:after="0"/>
              <w:rPr>
                <w:sz w:val="20"/>
              </w:rPr>
            </w:pPr>
          </w:p>
        </w:tc>
      </w:tr>
      <w:tr w:rsidR="00A731CB" w:rsidTr="00A731CB">
        <w:trPr>
          <w:tblCellSpacing w:w="28" w:type="dxa"/>
        </w:trPr>
        <w:tc>
          <w:tcPr>
            <w:tcW w:w="9413" w:type="dxa"/>
            <w:gridSpan w:val="8"/>
            <w:shd w:val="clear" w:color="auto" w:fill="BFBFBF" w:themeFill="background1" w:themeFillShade="BF"/>
            <w:vAlign w:val="center"/>
          </w:tcPr>
          <w:p w:rsidR="00A731CB" w:rsidRDefault="00A731CB" w:rsidP="00763D74">
            <w:pPr>
              <w:pStyle w:val="BodyText"/>
              <w:spacing w:after="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Detailed comments</w:t>
            </w:r>
          </w:p>
        </w:tc>
      </w:tr>
      <w:tr w:rsidR="00A731CB" w:rsidTr="00A731CB">
        <w:trPr>
          <w:tblCellSpacing w:w="28" w:type="dxa"/>
        </w:trPr>
        <w:tc>
          <w:tcPr>
            <w:tcW w:w="9413" w:type="dxa"/>
            <w:gridSpan w:val="8"/>
            <w:vAlign w:val="center"/>
          </w:tcPr>
          <w:p w:rsidR="00151604" w:rsidRDefault="00A731CB" w:rsidP="0015160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If commenting </w:t>
            </w:r>
            <w:r w:rsidR="00707A87">
              <w:rPr>
                <w:sz w:val="20"/>
              </w:rPr>
              <w:t>on</w:t>
            </w:r>
            <w:r>
              <w:rPr>
                <w:sz w:val="20"/>
              </w:rPr>
              <w:t xml:space="preserve"> specific </w:t>
            </w:r>
            <w:r w:rsidR="00707A87">
              <w:rPr>
                <w:sz w:val="20"/>
              </w:rPr>
              <w:t>content</w:t>
            </w:r>
            <w:r>
              <w:rPr>
                <w:sz w:val="20"/>
              </w:rPr>
              <w:t xml:space="preserve">, you may wish to use the table below. </w:t>
            </w:r>
          </w:p>
        </w:tc>
      </w:tr>
      <w:tr w:rsidR="00A731CB" w:rsidTr="00A731CB">
        <w:trPr>
          <w:trHeight w:val="16"/>
          <w:tblCellSpacing w:w="28" w:type="dxa"/>
        </w:trPr>
        <w:tc>
          <w:tcPr>
            <w:tcW w:w="9413" w:type="dxa"/>
            <w:gridSpan w:val="8"/>
            <w:vAlign w:val="center"/>
          </w:tcPr>
          <w:p w:rsidR="00A731CB" w:rsidRPr="00763D74" w:rsidRDefault="00A731CB" w:rsidP="00763D74">
            <w:pPr>
              <w:pStyle w:val="BodyText"/>
              <w:spacing w:after="0"/>
              <w:rPr>
                <w:sz w:val="2"/>
              </w:rPr>
            </w:pPr>
          </w:p>
        </w:tc>
      </w:tr>
      <w:tr w:rsidR="00A731CB" w:rsidTr="00A731CB">
        <w:trPr>
          <w:tblCellSpacing w:w="28" w:type="dxa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A731CB" w:rsidRPr="00763D74" w:rsidRDefault="00A731CB" w:rsidP="00B456D7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Reference to specific chapter/</w:t>
            </w:r>
            <w:r w:rsidR="00B456D7">
              <w:rPr>
                <w:sz w:val="20"/>
              </w:rPr>
              <w:t>section/</w:t>
            </w:r>
            <w:r>
              <w:rPr>
                <w:sz w:val="20"/>
              </w:rPr>
              <w:t>page</w:t>
            </w:r>
          </w:p>
        </w:tc>
        <w:tc>
          <w:tcPr>
            <w:tcW w:w="6839" w:type="dxa"/>
            <w:gridSpan w:val="7"/>
            <w:shd w:val="clear" w:color="auto" w:fill="F2F2F2" w:themeFill="background1" w:themeFillShade="F2"/>
            <w:vAlign w:val="center"/>
          </w:tcPr>
          <w:p w:rsidR="00A731CB" w:rsidRDefault="00A731CB" w:rsidP="00763D74">
            <w:pPr>
              <w:pStyle w:val="BodyText"/>
              <w:spacing w:after="0"/>
              <w:ind w:left="55"/>
              <w:rPr>
                <w:sz w:val="20"/>
              </w:rPr>
            </w:pPr>
            <w:r>
              <w:rPr>
                <w:sz w:val="20"/>
              </w:rPr>
              <w:t>Comment</w:t>
            </w:r>
          </w:p>
        </w:tc>
      </w:tr>
      <w:tr w:rsidR="00A731CB" w:rsidTr="00151604">
        <w:trPr>
          <w:trHeight w:val="11387"/>
          <w:tblCellSpacing w:w="28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CB" w:rsidRPr="00763D74" w:rsidRDefault="00A731CB" w:rsidP="00A731CB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CB" w:rsidRPr="00763D74" w:rsidRDefault="00A731CB" w:rsidP="00A731CB">
            <w:pPr>
              <w:pStyle w:val="BodyText"/>
              <w:spacing w:after="0"/>
              <w:rPr>
                <w:sz w:val="20"/>
              </w:rPr>
            </w:pPr>
          </w:p>
        </w:tc>
      </w:tr>
    </w:tbl>
    <w:p w:rsidR="005823D1" w:rsidRDefault="005823D1" w:rsidP="00763D74">
      <w:pPr>
        <w:pStyle w:val="BodyText"/>
        <w:rPr>
          <w:sz w:val="4"/>
        </w:rPr>
      </w:pPr>
    </w:p>
    <w:p w:rsidR="00C16D94" w:rsidRPr="00763D74" w:rsidRDefault="00C16D94" w:rsidP="00763D74">
      <w:pPr>
        <w:pStyle w:val="BodyText"/>
        <w:rPr>
          <w:sz w:val="4"/>
        </w:rPr>
      </w:pPr>
    </w:p>
    <w:sectPr w:rsidR="00C16D94" w:rsidRPr="00763D74" w:rsidSect="00EE7F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04" w:right="1304" w:bottom="1135" w:left="1304" w:header="709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EF" w:rsidRDefault="002A07EF" w:rsidP="00A4382C">
      <w:pPr>
        <w:spacing w:line="240" w:lineRule="auto"/>
      </w:pPr>
      <w:r>
        <w:separator/>
      </w:r>
    </w:p>
  </w:endnote>
  <w:endnote w:type="continuationSeparator" w:id="0">
    <w:p w:rsidR="002A07EF" w:rsidRDefault="002A07EF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38" w:rsidRDefault="0087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F3" w:rsidRDefault="00424CFD" w:rsidP="00B456D7">
    <w:pPr>
      <w:pStyle w:val="ODFooter"/>
      <w:ind w:left="-567"/>
    </w:pPr>
    <w:r>
      <w:t>MINE SAFETY MANAGEMENT SYSTEM</w:t>
    </w:r>
    <w:r w:rsidR="00873138">
      <w:t>ORK COP – PUBLIC CONSULTATION</w:t>
    </w:r>
    <w:r w:rsidR="00763D74" w:rsidRPr="004E48C2">
      <w:ptab w:relativeTo="margin" w:alignment="center" w:leader="none"/>
    </w:r>
    <w:r w:rsidR="00763D74" w:rsidRPr="004E48C2">
      <w:t xml:space="preserve">Page </w:t>
    </w:r>
    <w:r w:rsidR="00763D74" w:rsidRPr="004E48C2">
      <w:fldChar w:fldCharType="begin"/>
    </w:r>
    <w:r w:rsidR="00763D74" w:rsidRPr="004E48C2">
      <w:instrText xml:space="preserve"> PAGE </w:instrText>
    </w:r>
    <w:r w:rsidR="00763D74" w:rsidRPr="004E48C2">
      <w:fldChar w:fldCharType="separate"/>
    </w:r>
    <w:r w:rsidR="003922F2">
      <w:rPr>
        <w:noProof/>
      </w:rPr>
      <w:t>4</w:t>
    </w:r>
    <w:r w:rsidR="00763D74" w:rsidRPr="004E48C2">
      <w:fldChar w:fldCharType="end"/>
    </w:r>
    <w:r w:rsidR="00763D74" w:rsidRPr="004E48C2">
      <w:t xml:space="preserve"> of </w:t>
    </w:r>
    <w:r w:rsidR="002A07EF">
      <w:fldChar w:fldCharType="begin"/>
    </w:r>
    <w:r w:rsidR="002A07EF">
      <w:instrText xml:space="preserve"> NUMPAGES </w:instrText>
    </w:r>
    <w:r w:rsidR="002A07EF">
      <w:fldChar w:fldCharType="separate"/>
    </w:r>
    <w:r w:rsidR="003922F2">
      <w:rPr>
        <w:noProof/>
      </w:rPr>
      <w:t>4</w:t>
    </w:r>
    <w:r w:rsidR="002A07EF">
      <w:rPr>
        <w:noProof/>
      </w:rPr>
      <w:fldChar w:fldCharType="end"/>
    </w:r>
    <w:r w:rsidR="00763D74" w:rsidRPr="004E48C2">
      <w:ptab w:relativeTo="margin" w:alignment="right" w:leader="none"/>
    </w:r>
    <w:r w:rsidR="00763D74">
      <w:t xml:space="preserve">Issued </w:t>
    </w:r>
    <w:r w:rsidR="00873138">
      <w:t>June 24</w:t>
    </w:r>
    <w:r w:rsidR="00EE7F3C">
      <w:t xml:space="preserve"> 2020</w:t>
    </w:r>
  </w:p>
  <w:p w:rsidR="00763D74" w:rsidRPr="00763D74" w:rsidRDefault="00763D74" w:rsidP="00763D74">
    <w:pPr>
      <w:pStyle w:val="OD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74" w:rsidRPr="004E48C2" w:rsidRDefault="000E7254" w:rsidP="00EE7F3C">
    <w:pPr>
      <w:pStyle w:val="ODFooter"/>
      <w:ind w:left="-567"/>
      <w:jc w:val="both"/>
    </w:pPr>
    <w:r>
      <w:t>MINE SAFETY MANAGEMENT SYSTEM</w:t>
    </w:r>
    <w:r w:rsidR="00B456D7">
      <w:t xml:space="preserve">COP </w:t>
    </w:r>
    <w:r w:rsidR="00873138">
      <w:t xml:space="preserve">– </w:t>
    </w:r>
    <w:r w:rsidR="00B456D7">
      <w:t xml:space="preserve">PUBLIC CONSULTATION </w:t>
    </w:r>
    <w:r w:rsidR="00763D74" w:rsidRPr="004E48C2">
      <w:ptab w:relativeTo="margin" w:alignment="center" w:leader="none"/>
    </w:r>
    <w:r w:rsidR="00763D74" w:rsidRPr="004E48C2">
      <w:t xml:space="preserve">Page </w:t>
    </w:r>
    <w:r w:rsidR="00763D74" w:rsidRPr="004E48C2">
      <w:fldChar w:fldCharType="begin"/>
    </w:r>
    <w:r w:rsidR="00763D74" w:rsidRPr="004E48C2">
      <w:instrText xml:space="preserve"> PAGE </w:instrText>
    </w:r>
    <w:r w:rsidR="00763D74" w:rsidRPr="004E48C2">
      <w:fldChar w:fldCharType="separate"/>
    </w:r>
    <w:r w:rsidR="003922F2">
      <w:rPr>
        <w:noProof/>
      </w:rPr>
      <w:t>1</w:t>
    </w:r>
    <w:r w:rsidR="00763D74" w:rsidRPr="004E48C2">
      <w:fldChar w:fldCharType="end"/>
    </w:r>
    <w:r w:rsidR="00763D74" w:rsidRPr="004E48C2">
      <w:t xml:space="preserve"> of </w:t>
    </w:r>
    <w:r w:rsidR="002A07EF">
      <w:fldChar w:fldCharType="begin"/>
    </w:r>
    <w:r w:rsidR="002A07EF">
      <w:instrText xml:space="preserve"> NUMPAGES </w:instrText>
    </w:r>
    <w:r w:rsidR="002A07EF">
      <w:fldChar w:fldCharType="separate"/>
    </w:r>
    <w:r w:rsidR="003922F2">
      <w:rPr>
        <w:noProof/>
      </w:rPr>
      <w:t>4</w:t>
    </w:r>
    <w:r w:rsidR="002A07EF">
      <w:rPr>
        <w:noProof/>
      </w:rPr>
      <w:fldChar w:fldCharType="end"/>
    </w:r>
    <w:r w:rsidR="00763D74" w:rsidRPr="004E48C2">
      <w:ptab w:relativeTo="margin" w:alignment="right" w:leader="none"/>
    </w:r>
    <w:r w:rsidR="00763D74">
      <w:t xml:space="preserve">Issued </w:t>
    </w:r>
    <w:r w:rsidR="00873138">
      <w:t>June</w:t>
    </w:r>
    <w:r w:rsidR="00EE7F3C">
      <w:t xml:space="preserve"> </w:t>
    </w:r>
    <w:r w:rsidR="00873138">
      <w:t>24</w:t>
    </w:r>
    <w:r w:rsidR="00EE7F3C">
      <w:t xml:space="preserve"> 2020</w:t>
    </w:r>
  </w:p>
  <w:p w:rsidR="007218E4" w:rsidRPr="00763D74" w:rsidRDefault="007218E4" w:rsidP="00763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EF" w:rsidRDefault="002A07EF" w:rsidP="00A4382C">
      <w:pPr>
        <w:spacing w:line="240" w:lineRule="auto"/>
      </w:pPr>
      <w:r>
        <w:separator/>
      </w:r>
    </w:p>
  </w:footnote>
  <w:footnote w:type="continuationSeparator" w:id="0">
    <w:p w:rsidR="002A07EF" w:rsidRDefault="002A07EF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38" w:rsidRDefault="00873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38" w:rsidRDefault="00873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F3" w:rsidRDefault="00CC388D" w:rsidP="006C5B43">
    <w:pPr>
      <w:pStyle w:val="Header"/>
      <w:ind w:left="-851"/>
    </w:pPr>
    <w:r>
      <w:rPr>
        <w:noProof/>
        <w:lang w:eastAsia="en-AU"/>
      </w:rPr>
      <w:drawing>
        <wp:inline distT="0" distB="0" distL="0" distR="0" wp14:anchorId="3CBA9CBB" wp14:editId="5E1B7BE3">
          <wp:extent cx="6962273" cy="1047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_cov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010" cy="104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328E3468"/>
    <w:multiLevelType w:val="hybridMultilevel"/>
    <w:tmpl w:val="20A8273E"/>
    <w:lvl w:ilvl="0" w:tplc="C130D3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0D62"/>
    <w:multiLevelType w:val="hybridMultilevel"/>
    <w:tmpl w:val="3CCA6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3"/>
  </w:num>
  <w:num w:numId="20">
    <w:abstractNumId w:val="9"/>
  </w:num>
  <w:num w:numId="21">
    <w:abstractNumId w:val="0"/>
  </w:num>
  <w:num w:numId="22">
    <w:abstractNumId w:val="2"/>
  </w:num>
  <w:num w:numId="23">
    <w:abstractNumId w:val="7"/>
  </w:num>
  <w:num w:numId="24">
    <w:abstractNumId w:val="8"/>
  </w:num>
  <w:num w:numId="25">
    <w:abstractNumId w:val="5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0"/>
    <w:rsid w:val="00002755"/>
    <w:rsid w:val="00005285"/>
    <w:rsid w:val="00030161"/>
    <w:rsid w:val="00051FE2"/>
    <w:rsid w:val="000628DD"/>
    <w:rsid w:val="00070650"/>
    <w:rsid w:val="00081F4F"/>
    <w:rsid w:val="00087E7C"/>
    <w:rsid w:val="00095668"/>
    <w:rsid w:val="000D37BF"/>
    <w:rsid w:val="000D6278"/>
    <w:rsid w:val="000E7254"/>
    <w:rsid w:val="000F4B54"/>
    <w:rsid w:val="00101A4E"/>
    <w:rsid w:val="00117846"/>
    <w:rsid w:val="00121DE8"/>
    <w:rsid w:val="00127A81"/>
    <w:rsid w:val="00135B2B"/>
    <w:rsid w:val="00150D6F"/>
    <w:rsid w:val="00151604"/>
    <w:rsid w:val="0015286C"/>
    <w:rsid w:val="00161BAC"/>
    <w:rsid w:val="00166F4F"/>
    <w:rsid w:val="001723E2"/>
    <w:rsid w:val="0017460E"/>
    <w:rsid w:val="00175B21"/>
    <w:rsid w:val="00182318"/>
    <w:rsid w:val="001853E7"/>
    <w:rsid w:val="001C316F"/>
    <w:rsid w:val="001D2EB0"/>
    <w:rsid w:val="001E38AF"/>
    <w:rsid w:val="001F1168"/>
    <w:rsid w:val="0021319C"/>
    <w:rsid w:val="00217BF0"/>
    <w:rsid w:val="0022030E"/>
    <w:rsid w:val="00232F55"/>
    <w:rsid w:val="002610A0"/>
    <w:rsid w:val="00275EB5"/>
    <w:rsid w:val="002760CB"/>
    <w:rsid w:val="002A07EF"/>
    <w:rsid w:val="002D4783"/>
    <w:rsid w:val="002E7DD3"/>
    <w:rsid w:val="002F719E"/>
    <w:rsid w:val="00306FAF"/>
    <w:rsid w:val="00316310"/>
    <w:rsid w:val="00317B5F"/>
    <w:rsid w:val="00321C39"/>
    <w:rsid w:val="00327D01"/>
    <w:rsid w:val="0033401D"/>
    <w:rsid w:val="00334E55"/>
    <w:rsid w:val="00347760"/>
    <w:rsid w:val="00371FB3"/>
    <w:rsid w:val="00375984"/>
    <w:rsid w:val="0038356A"/>
    <w:rsid w:val="003922F2"/>
    <w:rsid w:val="003B68D0"/>
    <w:rsid w:val="003F4681"/>
    <w:rsid w:val="003F68F5"/>
    <w:rsid w:val="004108AE"/>
    <w:rsid w:val="00424CFD"/>
    <w:rsid w:val="00490548"/>
    <w:rsid w:val="004A3421"/>
    <w:rsid w:val="004C12D6"/>
    <w:rsid w:val="004C3B9E"/>
    <w:rsid w:val="004D5B8D"/>
    <w:rsid w:val="004F6AB4"/>
    <w:rsid w:val="00502FFE"/>
    <w:rsid w:val="00517B50"/>
    <w:rsid w:val="00521B09"/>
    <w:rsid w:val="00555F41"/>
    <w:rsid w:val="0055670B"/>
    <w:rsid w:val="00556A44"/>
    <w:rsid w:val="00556CD6"/>
    <w:rsid w:val="005579F3"/>
    <w:rsid w:val="005823D1"/>
    <w:rsid w:val="005B30E4"/>
    <w:rsid w:val="005C7F45"/>
    <w:rsid w:val="005F4E2F"/>
    <w:rsid w:val="00616E8D"/>
    <w:rsid w:val="006525CC"/>
    <w:rsid w:val="00657267"/>
    <w:rsid w:val="00664B55"/>
    <w:rsid w:val="0069124D"/>
    <w:rsid w:val="006B372C"/>
    <w:rsid w:val="006C5B43"/>
    <w:rsid w:val="006C5E58"/>
    <w:rsid w:val="00707A87"/>
    <w:rsid w:val="00711DD3"/>
    <w:rsid w:val="007218E4"/>
    <w:rsid w:val="00725843"/>
    <w:rsid w:val="00736097"/>
    <w:rsid w:val="00736B45"/>
    <w:rsid w:val="0075253D"/>
    <w:rsid w:val="007528AA"/>
    <w:rsid w:val="00757A2A"/>
    <w:rsid w:val="00763D74"/>
    <w:rsid w:val="00782D7A"/>
    <w:rsid w:val="007A54B1"/>
    <w:rsid w:val="007D5889"/>
    <w:rsid w:val="007E6BE8"/>
    <w:rsid w:val="00832291"/>
    <w:rsid w:val="008565C8"/>
    <w:rsid w:val="00873138"/>
    <w:rsid w:val="00875FE3"/>
    <w:rsid w:val="008762E9"/>
    <w:rsid w:val="00884F47"/>
    <w:rsid w:val="0089012F"/>
    <w:rsid w:val="0089115D"/>
    <w:rsid w:val="008A0283"/>
    <w:rsid w:val="008A72AE"/>
    <w:rsid w:val="008C1137"/>
    <w:rsid w:val="008D4A12"/>
    <w:rsid w:val="008E0D74"/>
    <w:rsid w:val="008E41EC"/>
    <w:rsid w:val="008E742A"/>
    <w:rsid w:val="008F7A01"/>
    <w:rsid w:val="00930BCD"/>
    <w:rsid w:val="00935B0B"/>
    <w:rsid w:val="0094285C"/>
    <w:rsid w:val="00943CC7"/>
    <w:rsid w:val="00944D7D"/>
    <w:rsid w:val="00953276"/>
    <w:rsid w:val="009532BA"/>
    <w:rsid w:val="0095492D"/>
    <w:rsid w:val="009564FE"/>
    <w:rsid w:val="00981348"/>
    <w:rsid w:val="00992C10"/>
    <w:rsid w:val="009B0BD9"/>
    <w:rsid w:val="009F69AD"/>
    <w:rsid w:val="00A22143"/>
    <w:rsid w:val="00A40D7F"/>
    <w:rsid w:val="00A4382C"/>
    <w:rsid w:val="00A62347"/>
    <w:rsid w:val="00A663DD"/>
    <w:rsid w:val="00A731CB"/>
    <w:rsid w:val="00A73213"/>
    <w:rsid w:val="00A768BE"/>
    <w:rsid w:val="00A804F9"/>
    <w:rsid w:val="00A826CA"/>
    <w:rsid w:val="00A865D9"/>
    <w:rsid w:val="00AC5CC9"/>
    <w:rsid w:val="00AD0559"/>
    <w:rsid w:val="00AE2B03"/>
    <w:rsid w:val="00AE6CF0"/>
    <w:rsid w:val="00B0603F"/>
    <w:rsid w:val="00B4205B"/>
    <w:rsid w:val="00B456D7"/>
    <w:rsid w:val="00B45BCE"/>
    <w:rsid w:val="00B80F37"/>
    <w:rsid w:val="00B96B1B"/>
    <w:rsid w:val="00BA2C3E"/>
    <w:rsid w:val="00BB241A"/>
    <w:rsid w:val="00BC5B97"/>
    <w:rsid w:val="00BC790D"/>
    <w:rsid w:val="00BD452D"/>
    <w:rsid w:val="00BD7FE2"/>
    <w:rsid w:val="00BE52B1"/>
    <w:rsid w:val="00BF4880"/>
    <w:rsid w:val="00C013CF"/>
    <w:rsid w:val="00C134ED"/>
    <w:rsid w:val="00C169C6"/>
    <w:rsid w:val="00C16D94"/>
    <w:rsid w:val="00C17C2B"/>
    <w:rsid w:val="00C21467"/>
    <w:rsid w:val="00C4738B"/>
    <w:rsid w:val="00C524D8"/>
    <w:rsid w:val="00C74436"/>
    <w:rsid w:val="00C851DC"/>
    <w:rsid w:val="00C95C39"/>
    <w:rsid w:val="00C97A98"/>
    <w:rsid w:val="00C97E89"/>
    <w:rsid w:val="00CB079B"/>
    <w:rsid w:val="00CB5139"/>
    <w:rsid w:val="00CC388D"/>
    <w:rsid w:val="00CC416A"/>
    <w:rsid w:val="00CC4376"/>
    <w:rsid w:val="00CC43BA"/>
    <w:rsid w:val="00CC5FB3"/>
    <w:rsid w:val="00CD3552"/>
    <w:rsid w:val="00D016D8"/>
    <w:rsid w:val="00D02109"/>
    <w:rsid w:val="00D14F87"/>
    <w:rsid w:val="00D17688"/>
    <w:rsid w:val="00D27E58"/>
    <w:rsid w:val="00D35608"/>
    <w:rsid w:val="00D43849"/>
    <w:rsid w:val="00D5302E"/>
    <w:rsid w:val="00D615D2"/>
    <w:rsid w:val="00D634BE"/>
    <w:rsid w:val="00D6395F"/>
    <w:rsid w:val="00D71CF0"/>
    <w:rsid w:val="00D773CD"/>
    <w:rsid w:val="00D86D38"/>
    <w:rsid w:val="00D8714A"/>
    <w:rsid w:val="00D9127D"/>
    <w:rsid w:val="00D977A8"/>
    <w:rsid w:val="00DB3B0A"/>
    <w:rsid w:val="00DC07FF"/>
    <w:rsid w:val="00DC522F"/>
    <w:rsid w:val="00DE0A4C"/>
    <w:rsid w:val="00DE5B3B"/>
    <w:rsid w:val="00DF7BE7"/>
    <w:rsid w:val="00E262D6"/>
    <w:rsid w:val="00E26EED"/>
    <w:rsid w:val="00E30ABB"/>
    <w:rsid w:val="00E335C1"/>
    <w:rsid w:val="00E50209"/>
    <w:rsid w:val="00E800BA"/>
    <w:rsid w:val="00E87942"/>
    <w:rsid w:val="00E91C47"/>
    <w:rsid w:val="00EB048B"/>
    <w:rsid w:val="00EB3F62"/>
    <w:rsid w:val="00EC095E"/>
    <w:rsid w:val="00EC15C1"/>
    <w:rsid w:val="00ED1F45"/>
    <w:rsid w:val="00EE7F3C"/>
    <w:rsid w:val="00EF0437"/>
    <w:rsid w:val="00F06689"/>
    <w:rsid w:val="00F07494"/>
    <w:rsid w:val="00F17A22"/>
    <w:rsid w:val="00F234F8"/>
    <w:rsid w:val="00F42B9C"/>
    <w:rsid w:val="00F47CE2"/>
    <w:rsid w:val="00F53BB2"/>
    <w:rsid w:val="00F65851"/>
    <w:rsid w:val="00F828D5"/>
    <w:rsid w:val="00FA164E"/>
    <w:rsid w:val="00FD5004"/>
    <w:rsid w:val="00FE2F78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5765A"/>
  <w15:docId w15:val="{8486F968-7D11-4191-8BB0-E9C82F4A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D1"/>
    <w:pPr>
      <w:spacing w:after="0"/>
    </w:pPr>
    <w:rPr>
      <w:rFonts w:cs="Times New Roma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rFonts w:cstheme="minorBidi"/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  <w:rPr>
      <w:rFonts w:cstheme="minorBidi"/>
    </w:r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  <w:rPr>
      <w:rFonts w:cstheme="minorBidi"/>
    </w:r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  <w:rPr>
      <w:rFonts w:cstheme="minorBidi"/>
    </w:r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  <w:rPr>
      <w:rFonts w:cstheme="minorBidi"/>
    </w:r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  <w:rPr>
      <w:rFonts w:cstheme="minorBidi"/>
    </w:r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  <w:rPr>
      <w:rFonts w:cstheme="minorBidi"/>
    </w:r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  <w:rPr>
      <w:rFonts w:cstheme="minorBidi"/>
    </w:r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  <w:rPr>
      <w:rFonts w:cstheme="minorBidi"/>
    </w:r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  <w:rPr>
      <w:rFonts w:cstheme="minorBidi"/>
    </w:r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  <w:rPr>
      <w:rFonts w:cstheme="minorBidi"/>
    </w:r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  <w:rPr>
      <w:rFonts w:cstheme="minorBidi"/>
    </w:rPr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rFonts w:cstheme="minorBidi"/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FF08A8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  <w:rPr>
      <w:rFonts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  <w:rPr>
      <w:rFonts w:cstheme="minorBidi"/>
    </w:r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  <w:rPr>
      <w:rFonts w:cstheme="minorBidi"/>
    </w:r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rFonts w:cstheme="minorBidi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 w:cstheme="minorBidi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5823D1"/>
  </w:style>
  <w:style w:type="paragraph" w:customStyle="1" w:styleId="ODFooter">
    <w:name w:val="OD_Footer"/>
    <w:basedOn w:val="Footer"/>
    <w:rsid w:val="00763D7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003596.safety.comms</OurDocsDocId>
    <OurDocsVersionCreatedBy xmlns="dce3ed02-b0cd-470d-9119-e5f1a2533a21">MIFJOUB</OurDocsVersionCreatedBy>
    <OurDocsIsLocked xmlns="dce3ed02-b0cd-470d-9119-e5f1a2533a21">false</OurDocsIsLocked>
    <OurDocsDocumentType xmlns="dce3ed02-b0cd-470d-9119-e5f1a2533a21">Document</OurDocsDocumentType>
    <OurDocsFileNumbers xmlns="dce3ed02-b0cd-470d-9119-e5f1a2533a21" xsi:nil="true"/>
    <OurDocsLockedOnBehalfOf xmlns="dce3ed02-b0cd-470d-9119-e5f1a2533a21" xsi:nil="true"/>
    <OurDocsDocumentDate xmlns="dce3ed02-b0cd-470d-9119-e5f1a2533a21">2019-11-17T16:00:00+00:00</OurDocsDocumentDate>
    <OurDocsVersionCreatedAt xmlns="dce3ed02-b0cd-470d-9119-e5f1a2533a21">2019-11-18T01:55:56+00:00</OurDocsVersionCreatedAt>
    <OurDocsReleaseClassification xmlns="dce3ed02-b0cd-470d-9119-e5f1a2533a21">For Public Release</OurDocsReleaseClassification>
    <OurDocsTitle xmlns="dce3ed02-b0cd-470d-9119-e5f1a2533a21">Submission template - CoP -Occupational diving in WA - WS</OurDocsTitle>
    <OurDocsLocation xmlns="dce3ed02-b0cd-470d-9119-e5f1a2533a21">Perth</OurDocsLocation>
    <OurDocsDescription xmlns="dce3ed02-b0cd-470d-9119-e5f1a2533a21">Cover sheet and feedback template
CoP Occupational diving COSH WS</OurDocsDescription>
    <OurDocsVersionReason xmlns="dce3ed02-b0cd-470d-9119-e5f1a2533a21" xsi:nil="true"/>
    <OurDocsAuthor xmlns="dce3ed02-b0cd-470d-9119-e5f1a2533a21">Joubert, Fran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3.xml><?xml version="1.0" encoding="utf-8"?>
<metadata xmlns="http://www.objective.com/ecm/document/metadata/65F1F92071475276E05315230A0A9CBF" version="1.0.0">
  <systemFields>
    <field name="Objective-Id">
      <value order="0">A32710290</value>
    </field>
    <field name="Objective-Title">
      <value order="0">Violence and aggression at work CoP - public consultation submission template</value>
    </field>
    <field name="Objective-Description">
      <value order="0"/>
    </field>
    <field name="Objective-CreationStamp">
      <value order="0">2020-06-22T01:47:17Z</value>
    </field>
    <field name="Objective-IsApproved">
      <value order="0">false</value>
    </field>
    <field name="Objective-IsPublished">
      <value order="0">true</value>
    </field>
    <field name="Objective-DatePublished">
      <value order="0">2021-02-09T23:51:26Z</value>
    </field>
    <field name="Objective-ModificationStamp">
      <value order="0">2021-03-04T07:36:08Z</value>
    </field>
    <field name="Objective-Owner">
      <value order="0">ABBOTT, Judy</value>
    </field>
    <field name="Objective-Path">
      <value order="0">DMIRS Global Folder:02 Corporate File Plan:Safety Regulation:Regulatory Support:Information and Development:Publication Management:Planning:Code of Practice - Violence and aggression:Public comment - Violence and aggression at work code of practice</value>
    </field>
    <field name="Objective-Parent">
      <value order="0">Public comment - Violence and aggression at work code of practice</value>
    </field>
    <field name="Objective-State">
      <value order="0">Published</value>
    </field>
    <field name="Objective-VersionId">
      <value order="0">vA38686511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DMS0119/2021</value>
    </field>
    <field name="Objective-Classification">
      <value order="0"/>
    </field>
    <field name="Objective-Caveats">
      <value order="0"/>
    </field>
  </systemFields>
  <catalogues>
    <catalogue name="Document Worksafe Type Catalogue" type="type" ori="id:cA42">
      <field name="Objective-Document Worksafe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End User">
        <value order="0"/>
      </field>
      <field name="Objective-PCI DSS Checked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4.xml><?xml version="1.0" encoding="utf-8"?>
<ds:datastoreItem xmlns:ds="http://schemas.openxmlformats.org/officeDocument/2006/customXml" ds:itemID="{76CF23F6-D1A3-4B2C-B1E9-6143F830A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790948-E65D-4150-B9AC-9D93F6D57B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C5F0A28-194E-4998-995F-82CDDD17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2603</Characters>
  <Application>Microsoft Office Word</Application>
  <DocSecurity>0</DocSecurity>
  <Lines>130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template - CoP -Occupational diving in WA - WS</vt:lpstr>
    </vt:vector>
  </TitlesOfParts>
  <Company>Department of Mines, Industry Regulation and Safety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template - CoP -Occupational diving in WA - WS</dc:title>
  <dc:subject>Cover sheet and feedback template
CoP Occupational diving COSH WS</dc:subject>
  <dc:creator>MIAC</dc:creator>
  <cp:keywords/>
  <dc:description>FileNo=&lt;!&gt;</dc:description>
  <cp:lastModifiedBy>STAIN, Lin</cp:lastModifiedBy>
  <cp:revision>4</cp:revision>
  <cp:lastPrinted>2015-09-24T03:11:00Z</cp:lastPrinted>
  <dcterms:created xsi:type="dcterms:W3CDTF">2021-10-14T23:31:00Z</dcterms:created>
  <dcterms:modified xsi:type="dcterms:W3CDTF">2021-10-15T00:21:00Z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RecordsDocument">
    <vt:bool>true</vt:bool>
  </property>
  <property fmtid="{D5CDD505-2E9C-101B-9397-08002B2CF9AE}" pid="3" name="DocumentType">
    <vt:lpwstr>Report</vt:lpwstr>
  </property>
  <property fmtid="{D5CDD505-2E9C-101B-9397-08002B2CF9AE}" pid="4" name="ReleaseClassification">
    <vt:lpwstr>For Public Release</vt:lpwstr>
  </property>
  <property fmtid="{D5CDD505-2E9C-101B-9397-08002B2CF9AE}" pid="5" name="DepartmentalTemplatesBranding_NoCover">
    <vt:lpwstr>Agency</vt:lpwstr>
  </property>
  <property fmtid="{D5CDD505-2E9C-101B-9397-08002B2CF9AE}" pid="6" name="DepartmentalTemplatesBranding">
    <vt:lpwstr>Agency</vt:lpwstr>
  </property>
  <property fmtid="{D5CDD505-2E9C-101B-9397-08002B2CF9AE}" pid="7" name="ContentTypeId">
    <vt:lpwstr>0x0101000AC6246A9CD2FC45B52DC6FEC0F0AAAA00BA93749351D2F843A36296955CF57A87</vt:lpwstr>
  </property>
  <property fmtid="{D5CDD505-2E9C-101B-9397-08002B2CF9AE}" pid="8" name="DataStore">
    <vt:lpwstr>Central</vt:lpwstr>
  </property>
  <property fmtid="{D5CDD505-2E9C-101B-9397-08002B2CF9AE}" pid="9" name="Objective-Id">
    <vt:lpwstr>A32710290</vt:lpwstr>
  </property>
  <property fmtid="{D5CDD505-2E9C-101B-9397-08002B2CF9AE}" pid="10" name="Objective-Title">
    <vt:lpwstr>Violence and aggression at work CoP - public consultation submission template</vt:lpwstr>
  </property>
  <property fmtid="{D5CDD505-2E9C-101B-9397-08002B2CF9AE}" pid="11" name="Objective-Description">
    <vt:lpwstr/>
  </property>
  <property fmtid="{D5CDD505-2E9C-101B-9397-08002B2CF9AE}" pid="12" name="Objective-CreationStamp">
    <vt:filetime>2020-06-22T01:47:25Z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2021-02-09T23:51:26Z</vt:filetime>
  </property>
  <property fmtid="{D5CDD505-2E9C-101B-9397-08002B2CF9AE}" pid="16" name="Objective-ModificationStamp">
    <vt:filetime>2021-03-04T07:36:08Z</vt:filetime>
  </property>
  <property fmtid="{D5CDD505-2E9C-101B-9397-08002B2CF9AE}" pid="17" name="Objective-Owner">
    <vt:lpwstr>ABBOTT, Judy</vt:lpwstr>
  </property>
  <property fmtid="{D5CDD505-2E9C-101B-9397-08002B2CF9AE}" pid="18" name="Objective-Path">
    <vt:lpwstr>DMIRS Global Folder:02 Corporate File Plan:Safety Regulation:Regulatory Support:Information and Development:Publication Management:Planning:Code of Practice - Violence and aggression:Public comment - Violence and aggression at work code of practice:</vt:lpwstr>
  </property>
  <property fmtid="{D5CDD505-2E9C-101B-9397-08002B2CF9AE}" pid="19" name="Objective-Parent">
    <vt:lpwstr>Public comment - Violence and aggression at work code of practice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vA38686511</vt:lpwstr>
  </property>
  <property fmtid="{D5CDD505-2E9C-101B-9397-08002B2CF9AE}" pid="22" name="Objective-Version">
    <vt:lpwstr>2.0</vt:lpwstr>
  </property>
  <property fmtid="{D5CDD505-2E9C-101B-9397-08002B2CF9AE}" pid="23" name="Objective-VersionNumber">
    <vt:r8>2</vt:r8>
  </property>
  <property fmtid="{D5CDD505-2E9C-101B-9397-08002B2CF9AE}" pid="24" name="Objective-VersionComment">
    <vt:lpwstr/>
  </property>
  <property fmtid="{D5CDD505-2E9C-101B-9397-08002B2CF9AE}" pid="25" name="Objective-FileNumber">
    <vt:lpwstr>DMS0119/2021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Document Worksafe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End User">
    <vt:lpwstr/>
  </property>
  <property fmtid="{D5CDD505-2E9C-101B-9397-08002B2CF9AE}" pid="33" name="Objective-Comment">
    <vt:lpwstr/>
  </property>
  <property fmtid="{D5CDD505-2E9C-101B-9397-08002B2CF9AE}" pid="34" name="Objective-PCI DSS Checked">
    <vt:lpwstr/>
  </property>
</Properties>
</file>